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w:rsidR="6B0DC5EE" w:rsidP="076CEBDC" w:rsidRDefault="6B0DC5EE" w14:paraId="6C9382D1" w14:textId="7B3403CA">
      <w:pPr>
        <w:shd w:val="clear" w:color="auto" w:fill="FFFFFF" w:themeFill="background1"/>
        <w:bidi w:val="0"/>
        <w:spacing w:before="0" w:beforeAutospacing="off" w:after="240" w:afterAutospacing="off"/>
        <w:ind w:left="840" w:right="600"/>
        <w:jc w:val="left"/>
      </w:pPr>
      <w:r w:rsidR="6B0DC5EE">
        <w:drawing>
          <wp:inline wp14:editId="2BF2702C" wp14:anchorId="3854E2A6">
            <wp:extent cx="533400" cy="533400"/>
            <wp:effectExtent l="0" t="0" r="0" b="0"/>
            <wp:docPr id="288088300" name="drawing" title="Harmonvikler D. Lumban Raja"/>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88088300" name="Picture 288088300"/>
                    <pic:cNvPicPr/>
                  </pic:nvPicPr>
                  <pic:blipFill>
                    <a:blip xmlns:r="http://schemas.openxmlformats.org/officeDocument/2006/relationships" r:embed="rId1714360832">
                      <a:extLst>
                        <a:ext uri="{28A0092B-C50C-407E-A947-70E740481C1C}">
                          <a14:useLocalDpi xmlns:a14="http://schemas.microsoft.com/office/drawing/2010/main"/>
                        </a:ext>
                      </a:extLst>
                    </a:blip>
                    <a:stretch>
                      <a:fillRect/>
                    </a:stretch>
                  </pic:blipFill>
                  <pic:spPr>
                    <a:xfrm>
                      <a:off x="0" y="0"/>
                      <a:ext cx="533400" cy="533400"/>
                    </a:xfrm>
                    <a:prstGeom prst="rect">
                      <a:avLst/>
                    </a:prstGeom>
                  </pic:spPr>
                </pic:pic>
              </a:graphicData>
            </a:graphic>
          </wp:inline>
        </w:drawing>
      </w:r>
    </w:p>
    <w:p w:rsidR="6B0DC5EE" w:rsidP="076CEBDC" w:rsidRDefault="6B0DC5EE" w14:paraId="7E61EB84" w14:textId="51A2C70E">
      <w:pPr>
        <w:shd w:val="clear" w:color="auto" w:fill="FFFFFF" w:themeFill="background1"/>
        <w:bidi w:val="0"/>
        <w:spacing w:before="0" w:beforeAutospacing="off" w:after="0" w:afterAutospacing="off"/>
        <w:ind w:left="840" w:right="600"/>
        <w:jc w:val="left"/>
      </w:pPr>
      <w:hyperlink r:id="R03082ef4183b45f7">
        <w:r w:rsidRPr="076CEBDC" w:rsidR="6B0DC5EE">
          <w:rPr>
            <w:rStyle w:val="Hyperlink"/>
            <w:b w:val="0"/>
            <w:bCs w:val="0"/>
            <w:i w:val="0"/>
            <w:iCs w:val="0"/>
            <w:caps w:val="0"/>
            <w:smallCaps w:val="0"/>
            <w:strike w:val="0"/>
            <w:dstrike w:val="0"/>
            <w:noProof w:val="0"/>
            <w:color w:val="222222"/>
            <w:u w:val="none"/>
            <w:lang w:val="id-ID"/>
          </w:rPr>
          <w:t>Harmonvikler D. Lumban Raja</w:t>
        </w:r>
      </w:hyperlink>
    </w:p>
    <w:p w:rsidR="6B0DC5EE" w:rsidP="076CEBDC" w:rsidRDefault="6B0DC5EE" w14:paraId="3BD762DF" w14:textId="40450DE3">
      <w:pPr>
        <w:shd w:val="clear" w:color="auto" w:fill="FFFFFF" w:themeFill="background1"/>
        <w:bidi w:val="0"/>
        <w:spacing w:before="0" w:beforeAutospacing="off" w:after="0" w:afterAutospacing="off"/>
        <w:jc w:val="left"/>
      </w:pPr>
      <w:hyperlink r:id="R457160e0647647f5">
        <w:r w:rsidRPr="076CEBDC" w:rsidR="6B0DC5EE">
          <w:rPr>
            <w:rStyle w:val="Hyperlink"/>
            <w:b w:val="0"/>
            <w:bCs w:val="0"/>
            <w:i w:val="0"/>
            <w:iCs w:val="0"/>
            <w:caps w:val="0"/>
            <w:smallCaps w:val="0"/>
            <w:strike w:val="0"/>
            <w:dstrike w:val="0"/>
            <w:noProof w:val="0"/>
            <w:color w:val="1A0DAB"/>
            <w:u w:val="none"/>
            <w:lang w:val="id-ID"/>
          </w:rPr>
          <w:t>EXAMINING THE EFFECTS OF INFORMATION AND COMMUNICATION TECHNOLOGY ADVANCEMENTS AS WELL AS EDUCATIONAL INITIATIVES ON ECONOMIC GROWTH</w:t>
        </w:r>
      </w:hyperlink>
    </w:p>
    <w:p w:rsidR="6B0DC5EE" w:rsidP="076CEBDC" w:rsidRDefault="6B0DC5EE" w14:paraId="3EF3BCBA" w14:textId="67699491">
      <w:pPr>
        <w:shd w:val="clear" w:color="auto" w:fill="FFFFFF" w:themeFill="background1"/>
        <w:bidi w:val="0"/>
        <w:spacing w:before="0" w:beforeAutospacing="off" w:after="0" w:afterAutospacing="off"/>
        <w:jc w:val="left"/>
      </w:pPr>
      <w:r w:rsidRPr="076CEBDC" w:rsidR="6B0DC5EE">
        <w:rPr>
          <w:rFonts w:ascii="Arial" w:hAnsi="Arial" w:eastAsia="Arial" w:cs="Arial"/>
          <w:b w:val="0"/>
          <w:bCs w:val="0"/>
          <w:i w:val="0"/>
          <w:iCs w:val="0"/>
          <w:caps w:val="0"/>
          <w:smallCaps w:val="0"/>
          <w:noProof w:val="0"/>
          <w:color w:val="777777"/>
          <w:sz w:val="19"/>
          <w:szCs w:val="19"/>
          <w:lang w:val="id-ID"/>
        </w:rPr>
        <w:t>Authors</w:t>
      </w:r>
    </w:p>
    <w:p w:rsidR="6B0DC5EE" w:rsidP="076CEBDC" w:rsidRDefault="6B0DC5EE" w14:paraId="10CC047C" w14:textId="0BC4FB40">
      <w:pPr>
        <w:shd w:val="clear" w:color="auto" w:fill="FFFFFF" w:themeFill="background1"/>
        <w:bidi w:val="0"/>
        <w:spacing w:before="0" w:beforeAutospacing="off" w:after="240" w:afterAutospacing="off"/>
        <w:ind w:left="1740" w:right="0"/>
        <w:jc w:val="left"/>
      </w:pPr>
      <w:r w:rsidRPr="076CEBDC" w:rsidR="6B0DC5EE">
        <w:rPr>
          <w:rFonts w:ascii="Arial" w:hAnsi="Arial" w:eastAsia="Arial" w:cs="Arial"/>
          <w:b w:val="0"/>
          <w:bCs w:val="0"/>
          <w:i w:val="0"/>
          <w:iCs w:val="0"/>
          <w:caps w:val="0"/>
          <w:smallCaps w:val="0"/>
          <w:noProof w:val="0"/>
          <w:color w:val="222222"/>
          <w:sz w:val="19"/>
          <w:szCs w:val="19"/>
          <w:lang w:val="id-ID"/>
        </w:rPr>
        <w:t>Harmonvikler Dumoharis Lumban Raja</w:t>
      </w:r>
    </w:p>
    <w:p w:rsidR="6B0DC5EE" w:rsidP="076CEBDC" w:rsidRDefault="6B0DC5EE" w14:paraId="4C0B434A" w14:textId="3F6D9156">
      <w:pPr>
        <w:shd w:val="clear" w:color="auto" w:fill="FFFFFF" w:themeFill="background1"/>
        <w:bidi w:val="0"/>
        <w:spacing w:before="0" w:beforeAutospacing="off" w:after="0" w:afterAutospacing="off"/>
        <w:jc w:val="left"/>
      </w:pPr>
      <w:r w:rsidRPr="076CEBDC" w:rsidR="6B0DC5EE">
        <w:rPr>
          <w:rFonts w:ascii="Arial" w:hAnsi="Arial" w:eastAsia="Arial" w:cs="Arial"/>
          <w:b w:val="0"/>
          <w:bCs w:val="0"/>
          <w:i w:val="0"/>
          <w:iCs w:val="0"/>
          <w:caps w:val="0"/>
          <w:smallCaps w:val="0"/>
          <w:noProof w:val="0"/>
          <w:color w:val="777777"/>
          <w:sz w:val="19"/>
          <w:szCs w:val="19"/>
          <w:lang w:val="id-ID"/>
        </w:rPr>
        <w:t>Publication date</w:t>
      </w:r>
    </w:p>
    <w:p w:rsidR="6B0DC5EE" w:rsidP="076CEBDC" w:rsidRDefault="6B0DC5EE" w14:paraId="7D527326" w14:textId="218A02FD">
      <w:pPr>
        <w:shd w:val="clear" w:color="auto" w:fill="FFFFFF" w:themeFill="background1"/>
        <w:bidi w:val="0"/>
        <w:spacing w:before="0" w:beforeAutospacing="off" w:after="240" w:afterAutospacing="off"/>
        <w:ind w:left="1740" w:right="0"/>
        <w:jc w:val="left"/>
      </w:pPr>
      <w:r w:rsidRPr="076CEBDC" w:rsidR="6B0DC5EE">
        <w:rPr>
          <w:rFonts w:ascii="Arial" w:hAnsi="Arial" w:eastAsia="Arial" w:cs="Arial"/>
          <w:b w:val="0"/>
          <w:bCs w:val="0"/>
          <w:i w:val="0"/>
          <w:iCs w:val="0"/>
          <w:caps w:val="0"/>
          <w:smallCaps w:val="0"/>
          <w:noProof w:val="0"/>
          <w:color w:val="222222"/>
          <w:sz w:val="19"/>
          <w:szCs w:val="19"/>
          <w:lang w:val="id-ID"/>
        </w:rPr>
        <w:t>2024/2/6</w:t>
      </w:r>
    </w:p>
    <w:p w:rsidR="6B0DC5EE" w:rsidP="076CEBDC" w:rsidRDefault="6B0DC5EE" w14:paraId="2ED37FB2" w14:textId="1CA4B3BF">
      <w:pPr>
        <w:shd w:val="clear" w:color="auto" w:fill="FFFFFF" w:themeFill="background1"/>
        <w:bidi w:val="0"/>
        <w:spacing w:before="0" w:beforeAutospacing="off" w:after="0" w:afterAutospacing="off"/>
        <w:jc w:val="left"/>
      </w:pPr>
      <w:r w:rsidRPr="076CEBDC" w:rsidR="6B0DC5EE">
        <w:rPr>
          <w:rFonts w:ascii="Arial" w:hAnsi="Arial" w:eastAsia="Arial" w:cs="Arial"/>
          <w:b w:val="0"/>
          <w:bCs w:val="0"/>
          <w:i w:val="0"/>
          <w:iCs w:val="0"/>
          <w:caps w:val="0"/>
          <w:smallCaps w:val="0"/>
          <w:noProof w:val="0"/>
          <w:color w:val="777777"/>
          <w:sz w:val="19"/>
          <w:szCs w:val="19"/>
          <w:lang w:val="id-ID"/>
        </w:rPr>
        <w:t>Journal</w:t>
      </w:r>
    </w:p>
    <w:p w:rsidR="6B0DC5EE" w:rsidP="076CEBDC" w:rsidRDefault="6B0DC5EE" w14:paraId="19EC5C6C" w14:textId="7635F2F0">
      <w:pPr>
        <w:shd w:val="clear" w:color="auto" w:fill="FFFFFF" w:themeFill="background1"/>
        <w:bidi w:val="0"/>
        <w:spacing w:before="0" w:beforeAutospacing="off" w:after="240" w:afterAutospacing="off"/>
        <w:ind w:left="1740" w:right="0"/>
        <w:jc w:val="left"/>
      </w:pPr>
      <w:r w:rsidRPr="076CEBDC" w:rsidR="6B0DC5EE">
        <w:rPr>
          <w:rFonts w:ascii="Arial" w:hAnsi="Arial" w:eastAsia="Arial" w:cs="Arial"/>
          <w:b w:val="0"/>
          <w:bCs w:val="0"/>
          <w:i w:val="0"/>
          <w:iCs w:val="0"/>
          <w:caps w:val="0"/>
          <w:smallCaps w:val="0"/>
          <w:noProof w:val="0"/>
          <w:color w:val="222222"/>
          <w:sz w:val="19"/>
          <w:szCs w:val="19"/>
          <w:lang w:val="id-ID"/>
        </w:rPr>
        <w:t>Jurakunman (Jurnal Akuntansi dan Manajemen)</w:t>
      </w:r>
    </w:p>
    <w:p w:rsidR="6B0DC5EE" w:rsidP="076CEBDC" w:rsidRDefault="6B0DC5EE" w14:paraId="4D2D2D55" w14:textId="1CD303D2">
      <w:pPr>
        <w:shd w:val="clear" w:color="auto" w:fill="FFFFFF" w:themeFill="background1"/>
        <w:bidi w:val="0"/>
        <w:spacing w:before="0" w:beforeAutospacing="off" w:after="0" w:afterAutospacing="off"/>
        <w:jc w:val="left"/>
      </w:pPr>
      <w:r w:rsidRPr="076CEBDC" w:rsidR="6B0DC5EE">
        <w:rPr>
          <w:rFonts w:ascii="Arial" w:hAnsi="Arial" w:eastAsia="Arial" w:cs="Arial"/>
          <w:b w:val="0"/>
          <w:bCs w:val="0"/>
          <w:i w:val="0"/>
          <w:iCs w:val="0"/>
          <w:caps w:val="0"/>
          <w:smallCaps w:val="0"/>
          <w:noProof w:val="0"/>
          <w:color w:val="777777"/>
          <w:sz w:val="19"/>
          <w:szCs w:val="19"/>
          <w:lang w:val="id-ID"/>
        </w:rPr>
        <w:t>Volume</w:t>
      </w:r>
    </w:p>
    <w:p w:rsidR="6B0DC5EE" w:rsidP="076CEBDC" w:rsidRDefault="6B0DC5EE" w14:paraId="73E49AEA" w14:textId="4EE050A3">
      <w:pPr>
        <w:shd w:val="clear" w:color="auto" w:fill="FFFFFF" w:themeFill="background1"/>
        <w:bidi w:val="0"/>
        <w:spacing w:before="0" w:beforeAutospacing="off" w:after="240" w:afterAutospacing="off"/>
        <w:ind w:left="1740" w:right="0"/>
        <w:jc w:val="left"/>
      </w:pPr>
      <w:r w:rsidRPr="076CEBDC" w:rsidR="6B0DC5EE">
        <w:rPr>
          <w:rFonts w:ascii="Arial" w:hAnsi="Arial" w:eastAsia="Arial" w:cs="Arial"/>
          <w:b w:val="0"/>
          <w:bCs w:val="0"/>
          <w:i w:val="0"/>
          <w:iCs w:val="0"/>
          <w:caps w:val="0"/>
          <w:smallCaps w:val="0"/>
          <w:noProof w:val="0"/>
          <w:color w:val="222222"/>
          <w:sz w:val="19"/>
          <w:szCs w:val="19"/>
          <w:lang w:val="id-ID"/>
        </w:rPr>
        <w:t>17</w:t>
      </w:r>
    </w:p>
    <w:p w:rsidR="6B0DC5EE" w:rsidP="076CEBDC" w:rsidRDefault="6B0DC5EE" w14:paraId="39623F3A" w14:textId="65CBDB2F">
      <w:pPr>
        <w:shd w:val="clear" w:color="auto" w:fill="FFFFFF" w:themeFill="background1"/>
        <w:bidi w:val="0"/>
        <w:spacing w:before="0" w:beforeAutospacing="off" w:after="0" w:afterAutospacing="off"/>
        <w:jc w:val="left"/>
      </w:pPr>
      <w:r w:rsidRPr="076CEBDC" w:rsidR="6B0DC5EE">
        <w:rPr>
          <w:rFonts w:ascii="Arial" w:hAnsi="Arial" w:eastAsia="Arial" w:cs="Arial"/>
          <w:b w:val="0"/>
          <w:bCs w:val="0"/>
          <w:i w:val="0"/>
          <w:iCs w:val="0"/>
          <w:caps w:val="0"/>
          <w:smallCaps w:val="0"/>
          <w:noProof w:val="0"/>
          <w:color w:val="777777"/>
          <w:sz w:val="19"/>
          <w:szCs w:val="19"/>
          <w:lang w:val="id-ID"/>
        </w:rPr>
        <w:t>Issue</w:t>
      </w:r>
    </w:p>
    <w:p w:rsidR="6B0DC5EE" w:rsidP="076CEBDC" w:rsidRDefault="6B0DC5EE" w14:paraId="1793CDF9" w14:textId="697C2400">
      <w:pPr>
        <w:shd w:val="clear" w:color="auto" w:fill="FFFFFF" w:themeFill="background1"/>
        <w:bidi w:val="0"/>
        <w:spacing w:before="0" w:beforeAutospacing="off" w:after="240" w:afterAutospacing="off"/>
        <w:ind w:left="1740" w:right="0"/>
        <w:jc w:val="left"/>
      </w:pPr>
      <w:r w:rsidRPr="076CEBDC" w:rsidR="6B0DC5EE">
        <w:rPr>
          <w:rFonts w:ascii="Arial" w:hAnsi="Arial" w:eastAsia="Arial" w:cs="Arial"/>
          <w:b w:val="0"/>
          <w:bCs w:val="0"/>
          <w:i w:val="0"/>
          <w:iCs w:val="0"/>
          <w:caps w:val="0"/>
          <w:smallCaps w:val="0"/>
          <w:noProof w:val="0"/>
          <w:color w:val="222222"/>
          <w:sz w:val="19"/>
          <w:szCs w:val="19"/>
          <w:lang w:val="id-ID"/>
        </w:rPr>
        <w:t>1</w:t>
      </w:r>
    </w:p>
    <w:p w:rsidR="6B0DC5EE" w:rsidP="076CEBDC" w:rsidRDefault="6B0DC5EE" w14:paraId="4723C936" w14:textId="2B0F2CF1">
      <w:pPr>
        <w:shd w:val="clear" w:color="auto" w:fill="FFFFFF" w:themeFill="background1"/>
        <w:bidi w:val="0"/>
        <w:spacing w:before="0" w:beforeAutospacing="off" w:after="0" w:afterAutospacing="off"/>
        <w:jc w:val="left"/>
      </w:pPr>
      <w:r w:rsidRPr="076CEBDC" w:rsidR="6B0DC5EE">
        <w:rPr>
          <w:rFonts w:ascii="Arial" w:hAnsi="Arial" w:eastAsia="Arial" w:cs="Arial"/>
          <w:b w:val="0"/>
          <w:bCs w:val="0"/>
          <w:i w:val="0"/>
          <w:iCs w:val="0"/>
          <w:caps w:val="0"/>
          <w:smallCaps w:val="0"/>
          <w:noProof w:val="0"/>
          <w:color w:val="777777"/>
          <w:sz w:val="19"/>
          <w:szCs w:val="19"/>
          <w:lang w:val="id-ID"/>
        </w:rPr>
        <w:t>Pages</w:t>
      </w:r>
    </w:p>
    <w:p w:rsidR="6B0DC5EE" w:rsidP="076CEBDC" w:rsidRDefault="6B0DC5EE" w14:paraId="319D6C15" w14:textId="27347E0B">
      <w:pPr>
        <w:shd w:val="clear" w:color="auto" w:fill="FFFFFF" w:themeFill="background1"/>
        <w:bidi w:val="0"/>
        <w:spacing w:before="0" w:beforeAutospacing="off" w:after="240" w:afterAutospacing="off"/>
        <w:ind w:left="1740" w:right="0"/>
        <w:jc w:val="left"/>
      </w:pPr>
      <w:r w:rsidRPr="076CEBDC" w:rsidR="6B0DC5EE">
        <w:rPr>
          <w:rFonts w:ascii="Arial" w:hAnsi="Arial" w:eastAsia="Arial" w:cs="Arial"/>
          <w:b w:val="0"/>
          <w:bCs w:val="0"/>
          <w:i w:val="0"/>
          <w:iCs w:val="0"/>
          <w:caps w:val="0"/>
          <w:smallCaps w:val="0"/>
          <w:noProof w:val="0"/>
          <w:color w:val="222222"/>
          <w:sz w:val="19"/>
          <w:szCs w:val="19"/>
          <w:lang w:val="id-ID"/>
        </w:rPr>
        <w:t>137-147</w:t>
      </w:r>
    </w:p>
    <w:p w:rsidR="6B0DC5EE" w:rsidP="076CEBDC" w:rsidRDefault="6B0DC5EE" w14:paraId="787016ED" w14:textId="0146EF11">
      <w:pPr>
        <w:shd w:val="clear" w:color="auto" w:fill="FFFFFF" w:themeFill="background1"/>
        <w:bidi w:val="0"/>
        <w:spacing w:before="0" w:beforeAutospacing="off" w:after="0" w:afterAutospacing="off"/>
        <w:jc w:val="left"/>
      </w:pPr>
      <w:r w:rsidRPr="076CEBDC" w:rsidR="6B0DC5EE">
        <w:rPr>
          <w:rFonts w:ascii="Arial" w:hAnsi="Arial" w:eastAsia="Arial" w:cs="Arial"/>
          <w:b w:val="0"/>
          <w:bCs w:val="0"/>
          <w:i w:val="0"/>
          <w:iCs w:val="0"/>
          <w:caps w:val="0"/>
          <w:smallCaps w:val="0"/>
          <w:noProof w:val="0"/>
          <w:color w:val="777777"/>
          <w:sz w:val="19"/>
          <w:szCs w:val="19"/>
          <w:lang w:val="id-ID"/>
        </w:rPr>
        <w:t>Description</w:t>
      </w:r>
    </w:p>
    <w:p w:rsidR="6B0DC5EE" w:rsidP="076CEBDC" w:rsidRDefault="6B0DC5EE" w14:paraId="1D5EDC88" w14:textId="57718ED5">
      <w:pPr>
        <w:shd w:val="clear" w:color="auto" w:fill="FFFFFF" w:themeFill="background1"/>
        <w:bidi w:val="0"/>
        <w:spacing w:before="0" w:beforeAutospacing="off" w:after="0" w:afterAutospacing="off"/>
        <w:ind w:left="1740" w:right="0"/>
        <w:jc w:val="left"/>
      </w:pPr>
      <w:r w:rsidRPr="076CEBDC" w:rsidR="6B0DC5EE">
        <w:rPr>
          <w:rFonts w:ascii="Arial" w:hAnsi="Arial" w:eastAsia="Arial" w:cs="Arial"/>
          <w:b w:val="0"/>
          <w:bCs w:val="0"/>
          <w:i w:val="0"/>
          <w:iCs w:val="0"/>
          <w:caps w:val="0"/>
          <w:smallCaps w:val="0"/>
          <w:noProof w:val="0"/>
          <w:color w:val="222222"/>
          <w:sz w:val="19"/>
          <w:szCs w:val="19"/>
          <w:lang w:val="id-ID"/>
        </w:rPr>
        <w:t>In order to develop and stabilize a particular economy across various life domains, economic construction is a fundamental endeavor. The development and growth of the economy are two aspects that are always related and always impacting each other. Undoubtedly, several factors contribute to economic growth, including the development of technology, modalities, and Human Resources (HR). This study uses a quantitative analysis with an object of study in the Sumatera Utara Province for the 2019–2022 period. The research methodology employs a Multiple Linear Regression analysis with the aim of determining the relationship between dependent and independent variables. The research findings indicate that, while the variables investing in telemedicine do not negatively affect economic growth, the use of the internet and education do have a positive impact. On the other hand, simultaneously, the variables …</w:t>
      </w:r>
    </w:p>
    <w:p w:rsidR="6B0DC5EE" w:rsidP="076CEBDC" w:rsidRDefault="6B0DC5EE" w14:paraId="1ADA8084" w14:textId="11854211">
      <w:pPr>
        <w:shd w:val="clear" w:color="auto" w:fill="FFFFFF" w:themeFill="background1"/>
        <w:bidi w:val="0"/>
        <w:spacing w:before="0" w:beforeAutospacing="off" w:after="0" w:afterAutospacing="off"/>
        <w:jc w:val="left"/>
      </w:pPr>
      <w:r w:rsidRPr="076CEBDC" w:rsidR="6B0DC5EE">
        <w:rPr>
          <w:rFonts w:ascii="Arial" w:hAnsi="Arial" w:eastAsia="Arial" w:cs="Arial"/>
          <w:b w:val="0"/>
          <w:bCs w:val="0"/>
          <w:i w:val="0"/>
          <w:iCs w:val="0"/>
          <w:caps w:val="0"/>
          <w:smallCaps w:val="0"/>
          <w:noProof w:val="0"/>
          <w:color w:val="777777"/>
          <w:sz w:val="19"/>
          <w:szCs w:val="19"/>
          <w:lang w:val="id-ID"/>
        </w:rPr>
        <w:t>Scholar articles</w:t>
      </w:r>
    </w:p>
    <w:p w:rsidR="6B0DC5EE" w:rsidP="076CEBDC" w:rsidRDefault="6B0DC5EE" w14:paraId="48324096" w14:textId="61B25A43">
      <w:pPr>
        <w:shd w:val="clear" w:color="auto" w:fill="FFFFFF" w:themeFill="background1"/>
        <w:bidi w:val="0"/>
        <w:spacing w:before="0" w:beforeAutospacing="off" w:after="0" w:afterAutospacing="off"/>
        <w:ind w:left="1740" w:right="0"/>
        <w:jc w:val="left"/>
      </w:pPr>
      <w:hyperlink r:id="R912c79ed149e46c3">
        <w:r w:rsidRPr="076CEBDC" w:rsidR="6B0DC5EE">
          <w:rPr>
            <w:rStyle w:val="Hyperlink"/>
            <w:b w:val="0"/>
            <w:bCs w:val="0"/>
            <w:i w:val="0"/>
            <w:iCs w:val="0"/>
            <w:caps w:val="0"/>
            <w:smallCaps w:val="0"/>
            <w:strike w:val="0"/>
            <w:dstrike w:val="0"/>
            <w:noProof w:val="0"/>
            <w:color w:val="1A0DAB"/>
            <w:u w:val="none"/>
            <w:lang w:val="id-ID"/>
          </w:rPr>
          <w:t>EXAMINING THE EFFECTS OF INFORMATION AND COMMUNICATION TECHNOLOGY ADVANCEMENTS AS WELL AS EDUCATIONAL INITIATIVES ON ECONOMIC GROWTH</w:t>
        </w:r>
      </w:hyperlink>
    </w:p>
    <w:p w:rsidR="6B0DC5EE" w:rsidP="076CEBDC" w:rsidRDefault="6B0DC5EE" w14:paraId="3442132E" w14:textId="1F7BD608">
      <w:pPr>
        <w:shd w:val="clear" w:color="auto" w:fill="FFFFFF" w:themeFill="background1"/>
        <w:bidi w:val="0"/>
        <w:spacing w:before="0" w:beforeAutospacing="off" w:after="0" w:afterAutospacing="off"/>
        <w:ind w:left="1740" w:right="0"/>
        <w:jc w:val="left"/>
      </w:pPr>
      <w:r w:rsidRPr="076CEBDC" w:rsidR="6B0DC5EE">
        <w:rPr>
          <w:rFonts w:ascii="Arial" w:hAnsi="Arial" w:eastAsia="Arial" w:cs="Arial"/>
          <w:b w:val="0"/>
          <w:bCs w:val="0"/>
          <w:i w:val="0"/>
          <w:iCs w:val="0"/>
          <w:caps w:val="0"/>
          <w:smallCaps w:val="0"/>
          <w:noProof w:val="0"/>
          <w:color w:val="222222"/>
          <w:sz w:val="19"/>
          <w:szCs w:val="19"/>
          <w:lang w:val="id-ID"/>
        </w:rPr>
        <w:t>HDL Raja - Jurakunman (Jurnal Akuntansi dan Manajemen), 2024</w:t>
      </w:r>
    </w:p>
    <w:p w:rsidR="6B0DC5EE" w:rsidP="076CEBDC" w:rsidRDefault="6B0DC5EE" w14:paraId="3269B994" w14:textId="4F00D2EC">
      <w:pPr>
        <w:shd w:val="clear" w:color="auto" w:fill="FFFFFF" w:themeFill="background1"/>
        <w:bidi w:val="0"/>
        <w:spacing w:before="0" w:beforeAutospacing="off" w:after="0" w:afterAutospacing="off"/>
        <w:ind w:left="1740" w:right="0"/>
        <w:jc w:val="left"/>
      </w:pPr>
      <w:hyperlink r:id="R6e1dad29f28b487e">
        <w:r w:rsidRPr="076CEBDC" w:rsidR="6B0DC5EE">
          <w:rPr>
            <w:rStyle w:val="Hyperlink"/>
            <w:b w:val="0"/>
            <w:bCs w:val="0"/>
            <w:i w:val="0"/>
            <w:iCs w:val="0"/>
            <w:caps w:val="0"/>
            <w:smallCaps w:val="0"/>
            <w:strike w:val="0"/>
            <w:dstrike w:val="0"/>
            <w:noProof w:val="0"/>
            <w:color w:val="1A0DAB"/>
            <w:u w:val="none"/>
            <w:lang w:val="id-ID"/>
          </w:rPr>
          <w:t>Related articles</w:t>
        </w:r>
      </w:hyperlink>
      <w:r w:rsidRPr="076CEBDC" w:rsidR="6B0DC5EE">
        <w:rPr>
          <w:rFonts w:ascii="Arial" w:hAnsi="Arial" w:eastAsia="Arial" w:cs="Arial"/>
          <w:b w:val="0"/>
          <w:bCs w:val="0"/>
          <w:i w:val="0"/>
          <w:iCs w:val="0"/>
          <w:caps w:val="0"/>
          <w:smallCaps w:val="0"/>
          <w:noProof w:val="0"/>
          <w:color w:val="222222"/>
          <w:sz w:val="19"/>
          <w:szCs w:val="19"/>
          <w:lang w:val="id-ID"/>
        </w:rPr>
        <w:t xml:space="preserve"> </w:t>
      </w:r>
      <w:hyperlink r:id="R2c168b4382a240e9">
        <w:r w:rsidRPr="076CEBDC" w:rsidR="6B0DC5EE">
          <w:rPr>
            <w:rStyle w:val="Hyperlink"/>
            <w:b w:val="0"/>
            <w:bCs w:val="0"/>
            <w:i w:val="0"/>
            <w:iCs w:val="0"/>
            <w:caps w:val="0"/>
            <w:smallCaps w:val="0"/>
            <w:strike w:val="0"/>
            <w:dstrike w:val="0"/>
            <w:noProof w:val="0"/>
            <w:color w:val="1A0DAB"/>
            <w:u w:val="none"/>
            <w:lang w:val="id-ID"/>
          </w:rPr>
          <w:t>All 2 versions</w:t>
        </w:r>
      </w:hyperlink>
    </w:p>
    <w:p w:rsidR="6B0DC5EE" w:rsidP="076CEBDC" w:rsidRDefault="6B0DC5EE" w14:paraId="335BF685" w14:textId="4E340063">
      <w:pPr>
        <w:shd w:val="clear" w:color="auto" w:fill="F2F2F2" w:themeFill="background1" w:themeFillShade="F2"/>
        <w:bidi w:val="0"/>
        <w:spacing w:before="0" w:beforeAutospacing="off" w:after="0" w:afterAutospacing="off" w:line="240" w:lineRule="auto"/>
        <w:jc w:val="left"/>
      </w:pPr>
      <w:hyperlink r:id="R37a398900168414c">
        <w:r w:rsidRPr="076CEBDC" w:rsidR="6B0DC5EE">
          <w:rPr>
            <w:rStyle w:val="Hyperlink"/>
            <w:b w:val="0"/>
            <w:bCs w:val="0"/>
            <w:i w:val="0"/>
            <w:iCs w:val="0"/>
            <w:caps w:val="0"/>
            <w:smallCaps w:val="0"/>
            <w:strike w:val="0"/>
            <w:dstrike w:val="0"/>
            <w:noProof w:val="0"/>
            <w:color w:val="666666"/>
            <w:u w:val="none"/>
            <w:lang w:val="id-ID"/>
          </w:rPr>
          <w:t>Privacy</w:t>
        </w:r>
      </w:hyperlink>
      <w:hyperlink r:id="R034468a275504462">
        <w:r w:rsidRPr="076CEBDC" w:rsidR="6B0DC5EE">
          <w:rPr>
            <w:rStyle w:val="Hyperlink"/>
            <w:b w:val="0"/>
            <w:bCs w:val="0"/>
            <w:i w:val="0"/>
            <w:iCs w:val="0"/>
            <w:caps w:val="0"/>
            <w:smallCaps w:val="0"/>
            <w:strike w:val="0"/>
            <w:dstrike w:val="0"/>
            <w:noProof w:val="0"/>
            <w:color w:val="666666"/>
            <w:u w:val="none"/>
            <w:lang w:val="id-ID"/>
          </w:rPr>
          <w:t>Terms</w:t>
        </w:r>
      </w:hyperlink>
      <w:hyperlink r:id="R13771029aba64256">
        <w:r w:rsidRPr="076CEBDC" w:rsidR="6B0DC5EE">
          <w:rPr>
            <w:rStyle w:val="Hyperlink"/>
            <w:b w:val="0"/>
            <w:bCs w:val="0"/>
            <w:i w:val="0"/>
            <w:iCs w:val="0"/>
            <w:caps w:val="0"/>
            <w:smallCaps w:val="0"/>
            <w:strike w:val="0"/>
            <w:dstrike w:val="0"/>
            <w:noProof w:val="0"/>
            <w:color w:val="666666"/>
            <w:u w:val="none"/>
            <w:lang w:val="id-ID"/>
          </w:rPr>
          <w:t>Help</w:t>
        </w:r>
      </w:hyperlink>
    </w:p>
    <w:p w:rsidR="076CEBDC" w:rsidP="076CEBDC" w:rsidRDefault="076CEBDC" w14:paraId="2AF9F7F2" w14:textId="30E0D4E7">
      <w:pPr>
        <w:pStyle w:val="Normal"/>
        <w:suppressLineNumbers w:val="0"/>
        <w:shd w:val="clear" w:color="auto" w:fill="F2F2F2" w:themeFill="background1" w:themeFillShade="F2"/>
        <w:bidi w:val="1"/>
        <w:spacing w:before="0" w:beforeAutospacing="off" w:after="0" w:afterAutospacing="off" w:line="240" w:lineRule="auto"/>
        <w:ind w:left="0" w:right="0"/>
        <w:jc w:val="right"/>
        <w:rPr>
          <w:b w:val="0"/>
          <w:bCs w:val="0"/>
          <w:i w:val="0"/>
          <w:iCs w:val="0"/>
          <w:caps w:val="0"/>
          <w:smallCaps w:val="0"/>
          <w:strike w:val="0"/>
          <w:dstrike w:val="0"/>
          <w:noProof w:val="0"/>
          <w:color w:val="222222"/>
          <w:u w:val="none"/>
          <w:lang w:val="id-ID"/>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8A91364"/>
    <w:rsid w:val="076CEBDC"/>
    <w:rsid w:val="12CF9F73"/>
    <w:rsid w:val="1663274A"/>
    <w:rsid w:val="2735DF41"/>
    <w:rsid w:val="34399822"/>
    <w:rsid w:val="3BC3FE75"/>
    <w:rsid w:val="3E6837B2"/>
    <w:rsid w:val="3E7D6638"/>
    <w:rsid w:val="5073BFB6"/>
    <w:rsid w:val="52DEDDDE"/>
    <w:rsid w:val="5E2C2D80"/>
    <w:rsid w:val="64F04C63"/>
    <w:rsid w:val="6B0DC5EE"/>
    <w:rsid w:val="77E88CD5"/>
    <w:rsid w:val="78A91364"/>
    <w:rsid w:val="7E8408DC"/>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F8E6DC"/>
  <w15:chartTrackingRefBased/>
  <w15:docId w15:val="{403393F1-4C4F-4C1E-8052-982D412E24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id-ID"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076CEBDC"/>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character" w:styleId="Hyperlink">
    <w:uiPriority w:val="99"/>
    <w:name w:val="Hyperlink"/>
    <w:basedOn w:val="DefaultParagraphFont"/>
    <w:unhideWhenUsed/>
    <w:rsid w:val="076CEBDC"/>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image" Target="/media/image.jpg" Id="rId1714360832" /><Relationship Type="http://schemas.openxmlformats.org/officeDocument/2006/relationships/hyperlink" Target="https://scholar.google.com/citations?user=Dj_zrWcAAAAJ&amp;hl=en" TargetMode="External" Id="R03082ef4183b45f7" /><Relationship Type="http://schemas.openxmlformats.org/officeDocument/2006/relationships/hyperlink" Target="https://jurakunman.stiesuryanusantara.ac.id/index.php/jurakunman/article/view/308" TargetMode="External" Id="R457160e0647647f5" /><Relationship Type="http://schemas.openxmlformats.org/officeDocument/2006/relationships/hyperlink" Target="https://scholar.google.com/scholar?oi=bibs&amp;cluster=17093179260933685032&amp;btnI=1&amp;hl=en" TargetMode="External" Id="R912c79ed149e46c3" /><Relationship Type="http://schemas.openxmlformats.org/officeDocument/2006/relationships/hyperlink" Target="https://scholar.google.com/scholar?oi=bibs&amp;hl=en&amp;q=related:KL8GavkrN-0J:scholar.google.com/" TargetMode="External" Id="R6e1dad29f28b487e" /><Relationship Type="http://schemas.openxmlformats.org/officeDocument/2006/relationships/hyperlink" Target="https://scholar.google.com/scholar?oi=bibs&amp;hl=en&amp;cluster=17093179260933685032" TargetMode="External" Id="R2c168b4382a240e9" /><Relationship Type="http://schemas.openxmlformats.org/officeDocument/2006/relationships/hyperlink" Target="https://www.google.com/intl/en/policies/privacy/" TargetMode="External" Id="R37a398900168414c" /><Relationship Type="http://schemas.openxmlformats.org/officeDocument/2006/relationships/hyperlink" Target="https://www.google.com/intl/en/policies/terms/" TargetMode="External" Id="R034468a275504462" /><Relationship Type="http://schemas.openxmlformats.org/officeDocument/2006/relationships/hyperlink" Target="javascript:void(0)" TargetMode="External" Id="R13771029aba64256"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2026-06-11T01:18:23.3246426Z</dcterms:created>
  <dcterms:modified xsi:type="dcterms:W3CDTF">2026-06-11T02:10:46.4441385Z</dcterms:modified>
  <dc:creator>sehat mudah</dc:creator>
  <lastModifiedBy>sehat mudah</lastModifiedBy>
</coreProperties>
</file>